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97D" w:rsidRDefault="004E097D">
      <w:r>
        <w:rPr>
          <w:noProof/>
        </w:rPr>
        <w:drawing>
          <wp:inline distT="0" distB="0" distL="0" distR="0">
            <wp:extent cx="5274310" cy="59728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、南通市内河港地理位置区位图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97D" w:rsidRDefault="004E097D">
      <w:pPr>
        <w:widowControl/>
        <w:jc w:val="left"/>
      </w:pPr>
      <w:r>
        <w:br w:type="page"/>
      </w:r>
    </w:p>
    <w:p w:rsidR="00431001" w:rsidRDefault="004E097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7420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、南通市主要城镇经济节点分布图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97D" w:rsidRDefault="004E097D">
      <w:r>
        <w:rPr>
          <w:noProof/>
        </w:rPr>
        <w:drawing>
          <wp:inline distT="0" distB="0" distL="0" distR="0">
            <wp:extent cx="5274310" cy="37420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、南通市内河港口现状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97D" w:rsidRDefault="004E097D">
      <w:pPr>
        <w:widowControl/>
        <w:jc w:val="left"/>
      </w:pPr>
      <w:r>
        <w:br w:type="page"/>
      </w:r>
    </w:p>
    <w:p w:rsidR="004E097D" w:rsidRDefault="004E097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7420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、南通市内河港口岸线利用规划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97D" w:rsidRDefault="004E097D">
      <w:bookmarkStart w:id="0" w:name="_GoBack"/>
      <w:r>
        <w:rPr>
          <w:noProof/>
        </w:rPr>
        <w:drawing>
          <wp:inline distT="0" distB="0" distL="0" distR="0">
            <wp:extent cx="5274310" cy="37420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、南通市内河港口主要作业区布局规划图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E0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97D"/>
    <w:rsid w:val="00431001"/>
    <w:rsid w:val="004E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9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09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9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09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胡颖</dc:creator>
  <cp:lastModifiedBy>胡颖</cp:lastModifiedBy>
  <cp:revision>1</cp:revision>
  <dcterms:created xsi:type="dcterms:W3CDTF">2020-09-11T07:03:00Z</dcterms:created>
  <dcterms:modified xsi:type="dcterms:W3CDTF">2020-09-11T07:09:00Z</dcterms:modified>
</cp:coreProperties>
</file>